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DDE96" w14:textId="51C7EDF6" w:rsidR="00037D67" w:rsidRPr="00037D67" w:rsidRDefault="006A5202" w:rsidP="00037D6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00E927" wp14:editId="31D8AD9E">
                <wp:simplePos x="0" y="0"/>
                <wp:positionH relativeFrom="column">
                  <wp:posOffset>-413337</wp:posOffset>
                </wp:positionH>
                <wp:positionV relativeFrom="paragraph">
                  <wp:posOffset>3829050</wp:posOffset>
                </wp:positionV>
                <wp:extent cx="2484408" cy="250167"/>
                <wp:effectExtent l="0" t="0" r="0" b="0"/>
                <wp:wrapNone/>
                <wp:docPr id="1719515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408" cy="250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0E807" w14:textId="77777777" w:rsidR="006A5202" w:rsidRDefault="006A52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00E9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55pt;margin-top:301.5pt;width:195.6pt;height:1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" fillcolor="white [3201]" stroked="f" strokeweight=".5pt">
                <v:textbox>
                  <w:txbxContent>
                    <w:p w14:paraId="50D0E807" w14:textId="77777777" w:rsidR="006A5202" w:rsidRDefault="006A5202"/>
                  </w:txbxContent>
                </v:textbox>
              </v:shape>
            </w:pict>
          </mc:Fallback>
        </mc:AlternateContent>
      </w:r>
      <w:r w:rsidR="00560D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CA0585" wp14:editId="51D5181B">
                <wp:simplePos x="0" y="0"/>
                <wp:positionH relativeFrom="column">
                  <wp:posOffset>-316230</wp:posOffset>
                </wp:positionH>
                <wp:positionV relativeFrom="paragraph">
                  <wp:posOffset>2308327</wp:posOffset>
                </wp:positionV>
                <wp:extent cx="1265529" cy="746150"/>
                <wp:effectExtent l="0" t="0" r="0" b="0"/>
                <wp:wrapNone/>
                <wp:docPr id="77778038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78E22" w14:textId="7D5504E5" w:rsidR="00037D67" w:rsidRPr="002221D1" w:rsidRDefault="00DE65F6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Estate </w:t>
                            </w:r>
                            <w:r w:rsidR="00560D3A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E06308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Investment</w:t>
                            </w:r>
                            <w:r w:rsidR="00560D3A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Life </w:t>
                            </w: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058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4.9pt;margin-top:181.75pt;width:99.65pt;height:5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Xt1Fg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" filled="f" stroked="f" strokeweight=".5pt">
                <v:textbox>
                  <w:txbxContent>
                    <w:p w14:paraId="31378E22" w14:textId="7D5504E5" w:rsidR="00037D67" w:rsidRPr="002221D1" w:rsidRDefault="00DE65F6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Estate </w:t>
                      </w:r>
                      <w:r w:rsidR="00560D3A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&amp; </w:t>
                      </w:r>
                      <w:r w:rsidR="00E06308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Investment</w:t>
                      </w:r>
                      <w:r w:rsidR="00560D3A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 Life </w:t>
                      </w: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Planning</w:t>
                      </w:r>
                    </w:p>
                  </w:txbxContent>
                </v:textbox>
              </v:shape>
            </w:pict>
          </mc:Fallback>
        </mc:AlternateContent>
      </w:r>
      <w:r w:rsidR="00560D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A4980E" wp14:editId="013472BA">
                <wp:simplePos x="0" y="0"/>
                <wp:positionH relativeFrom="column">
                  <wp:posOffset>3179471</wp:posOffset>
                </wp:positionH>
                <wp:positionV relativeFrom="paragraph">
                  <wp:posOffset>2338553</wp:posOffset>
                </wp:positionV>
                <wp:extent cx="1265529" cy="746150"/>
                <wp:effectExtent l="0" t="0" r="0" b="0"/>
                <wp:wrapNone/>
                <wp:docPr id="140676430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38034" w14:textId="48313A7C" w:rsidR="00037D67" w:rsidRPr="002221D1" w:rsidRDefault="00DE65F6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Retirement </w:t>
                            </w:r>
                            <w:r w:rsidR="00560D3A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and Tax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4980E" id="_x0000_s1027" type="#_x0000_t202" style="position:absolute;margin-left:250.35pt;margin-top:184.15pt;width:99.65pt;height:5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QyGg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" filled="f" stroked="f" strokeweight=".5pt">
                <v:textbox>
                  <w:txbxContent>
                    <w:p w14:paraId="13238034" w14:textId="48313A7C" w:rsidR="00037D67" w:rsidRPr="002221D1" w:rsidRDefault="00DE65F6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Retirement </w:t>
                      </w:r>
                      <w:r w:rsidR="00560D3A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and Tax Strategies</w:t>
                      </w:r>
                    </w:p>
                  </w:txbxContent>
                </v:textbox>
              </v:shape>
            </w:pict>
          </mc:Fallback>
        </mc:AlternateContent>
      </w:r>
      <w:r w:rsidR="00DE65F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595718" wp14:editId="30FDCFBE">
                <wp:simplePos x="0" y="0"/>
                <wp:positionH relativeFrom="column">
                  <wp:posOffset>1461922</wp:posOffset>
                </wp:positionH>
                <wp:positionV relativeFrom="paragraph">
                  <wp:posOffset>2300834</wp:posOffset>
                </wp:positionV>
                <wp:extent cx="1265529" cy="746150"/>
                <wp:effectExtent l="0" t="0" r="0" b="0"/>
                <wp:wrapNone/>
                <wp:docPr id="114733803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A78A0" w14:textId="0C45ECDA" w:rsidR="00037D67" w:rsidRPr="002221D1" w:rsidRDefault="00DE65F6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Family &amp; Generational Governance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5718" id="_x0000_s1028" type="#_x0000_t202" style="position:absolute;margin-left:115.1pt;margin-top:181.15pt;width:99.65pt;height:5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pDGg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" filled="f" stroked="f" strokeweight=".5pt">
                <v:textbox>
                  <w:txbxContent>
                    <w:p w14:paraId="6B8A78A0" w14:textId="0C45ECDA" w:rsidR="00037D67" w:rsidRPr="002221D1" w:rsidRDefault="00DE65F6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Family &amp; Generational Governance </w:t>
                      </w:r>
                    </w:p>
                  </w:txbxContent>
                </v:textbox>
              </v:shape>
            </w:pict>
          </mc:Fallback>
        </mc:AlternateContent>
      </w:r>
      <w:r w:rsidR="00DE65F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2B9B3A" wp14:editId="484A4CE9">
                <wp:simplePos x="0" y="0"/>
                <wp:positionH relativeFrom="column">
                  <wp:posOffset>4972710</wp:posOffset>
                </wp:positionH>
                <wp:positionV relativeFrom="paragraph">
                  <wp:posOffset>663042</wp:posOffset>
                </wp:positionV>
                <wp:extent cx="1265529" cy="746150"/>
                <wp:effectExtent l="0" t="0" r="0" b="0"/>
                <wp:wrapNone/>
                <wp:docPr id="46041644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B504F" w14:textId="77777777" w:rsidR="00037D67" w:rsidRPr="002221D1" w:rsidRDefault="00037D67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Business Succession Plans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B9B3A" id="_x0000_s1029" type="#_x0000_t202" style="position:absolute;margin-left:391.55pt;margin-top:52.2pt;width:99.65pt;height: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" filled="f" stroked="f" strokeweight=".5pt">
                <v:textbox>
                  <w:txbxContent>
                    <w:p w14:paraId="553B504F" w14:textId="77777777" w:rsidR="00037D67" w:rsidRPr="002221D1" w:rsidRDefault="00037D67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Business Succession Plans</w:t>
                      </w:r>
                    </w:p>
                  </w:txbxContent>
                </v:textbox>
              </v:shape>
            </w:pict>
          </mc:Fallback>
        </mc:AlternateContent>
      </w:r>
      <w:r w:rsidR="00DE65F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0462B7" wp14:editId="0BCFEF13">
                <wp:simplePos x="0" y="0"/>
                <wp:positionH relativeFrom="column">
                  <wp:posOffset>3211221</wp:posOffset>
                </wp:positionH>
                <wp:positionV relativeFrom="paragraph">
                  <wp:posOffset>627532</wp:posOffset>
                </wp:positionV>
                <wp:extent cx="1265529" cy="746150"/>
                <wp:effectExtent l="0" t="0" r="0" b="0"/>
                <wp:wrapNone/>
                <wp:docPr id="77215616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5A351" w14:textId="7C9A567F" w:rsidR="00037D67" w:rsidRPr="002221D1" w:rsidRDefault="00DE65F6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Wealth Management and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62B7" id="_x0000_s1030" type="#_x0000_t202" style="position:absolute;margin-left:252.85pt;margin-top:49.4pt;width:99.65pt;height:5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" filled="f" stroked="f" strokeweight=".5pt">
                <v:textbox>
                  <w:txbxContent>
                    <w:p w14:paraId="5925A351" w14:textId="7C9A567F" w:rsidR="00037D67" w:rsidRPr="002221D1" w:rsidRDefault="00DE65F6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Wealth Management and Strategy</w:t>
                      </w:r>
                    </w:p>
                  </w:txbxContent>
                </v:textbox>
              </v:shape>
            </w:pict>
          </mc:Fallback>
        </mc:AlternateContent>
      </w:r>
      <w:r w:rsidR="00037D6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531BE" wp14:editId="693BFB58">
                <wp:simplePos x="0" y="0"/>
                <wp:positionH relativeFrom="column">
                  <wp:posOffset>4922748</wp:posOffset>
                </wp:positionH>
                <wp:positionV relativeFrom="paragraph">
                  <wp:posOffset>2281707</wp:posOffset>
                </wp:positionV>
                <wp:extent cx="1265529" cy="746150"/>
                <wp:effectExtent l="0" t="0" r="0" b="0"/>
                <wp:wrapNone/>
                <wp:docPr id="80075615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60B466" w14:textId="77777777" w:rsidR="00037D67" w:rsidRDefault="00037D67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Brokerage Financial Services</w:t>
                            </w:r>
                          </w:p>
                          <w:p w14:paraId="65F56DA4" w14:textId="77777777" w:rsidR="00037D67" w:rsidRDefault="00037D67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137C1C73" w14:textId="77777777" w:rsidR="00037D67" w:rsidRPr="002221D1" w:rsidRDefault="00037D67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531BE" id="_x0000_s1031" type="#_x0000_t202" style="position:absolute;margin-left:387.6pt;margin-top:179.65pt;width:99.65pt;height:5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wFpGwIAADM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" filled="f" stroked="f" strokeweight=".5pt">
                <v:textbox>
                  <w:txbxContent>
                    <w:p w14:paraId="3160B466" w14:textId="77777777" w:rsidR="00037D67" w:rsidRDefault="00037D67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Brokerage Financial Services</w:t>
                      </w:r>
                    </w:p>
                    <w:p w14:paraId="65F56DA4" w14:textId="77777777" w:rsidR="00037D67" w:rsidRDefault="00037D67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137C1C73" w14:textId="77777777" w:rsidR="00037D67" w:rsidRPr="002221D1" w:rsidRDefault="00037D67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D67" w:rsidRPr="00037D67">
        <w:rPr>
          <w:noProof/>
        </w:rPr>
        <w:drawing>
          <wp:anchor distT="0" distB="0" distL="114300" distR="114300" simplePos="0" relativeHeight="251666432" behindDoc="1" locked="0" layoutInCell="1" allowOverlap="1" wp14:anchorId="74E30510" wp14:editId="7C382C15">
            <wp:simplePos x="0" y="0"/>
            <wp:positionH relativeFrom="margin">
              <wp:align>center</wp:align>
            </wp:positionH>
            <wp:positionV relativeFrom="paragraph">
              <wp:posOffset>1702892</wp:posOffset>
            </wp:positionV>
            <wp:extent cx="6772919" cy="1528877"/>
            <wp:effectExtent l="0" t="0" r="0" b="0"/>
            <wp:wrapNone/>
            <wp:docPr id="1827258079" name="Picture 1" descr="A close-up of a white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58079" name="Picture 1" descr="A close-up of a white pap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6" t="8550" r="2306" b="2524"/>
                    <a:stretch/>
                  </pic:blipFill>
                  <pic:spPr bwMode="auto">
                    <a:xfrm>
                      <a:off x="0" y="0"/>
                      <a:ext cx="6772919" cy="1528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B166B" wp14:editId="2085AB19">
                <wp:simplePos x="0" y="0"/>
                <wp:positionH relativeFrom="column">
                  <wp:posOffset>1424915</wp:posOffset>
                </wp:positionH>
                <wp:positionV relativeFrom="paragraph">
                  <wp:posOffset>692785</wp:posOffset>
                </wp:positionV>
                <wp:extent cx="1265529" cy="746150"/>
                <wp:effectExtent l="0" t="0" r="0" b="0"/>
                <wp:wrapNone/>
                <wp:docPr id="3829172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D93DB" w14:textId="60C46B74" w:rsidR="002221D1" w:rsidRPr="002221D1" w:rsidRDefault="002221D1" w:rsidP="00FB6230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221D1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Concentrated </w:t>
                            </w:r>
                            <w:r w:rsidR="005863C2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Securities</w:t>
                            </w:r>
                            <w:r w:rsidRPr="002221D1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Selection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B166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12.2pt;margin-top:54.55pt;width:99.65pt;height:5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" filled="f" stroked="f" strokeweight=".5pt">
                <v:textbox>
                  <w:txbxContent>
                    <w:p w14:paraId="0ACD93DB" w14:textId="60C46B74" w:rsidR="002221D1" w:rsidRPr="002221D1" w:rsidRDefault="002221D1" w:rsidP="00FB6230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221D1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Concentrated </w:t>
                      </w:r>
                      <w:r w:rsidR="005863C2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Securities</w:t>
                      </w:r>
                      <w:r w:rsidRPr="002221D1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 Selection</w:t>
                      </w:r>
                    </w:p>
                  </w:txbxContent>
                </v:textbox>
              </v:shape>
            </w:pict>
          </mc:Fallback>
        </mc:AlternateContent>
      </w:r>
      <w:r w:rsidR="00037D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61180" wp14:editId="3A77B8E5">
                <wp:simplePos x="0" y="0"/>
                <wp:positionH relativeFrom="column">
                  <wp:posOffset>-300634</wp:posOffset>
                </wp:positionH>
                <wp:positionV relativeFrom="paragraph">
                  <wp:posOffset>648614</wp:posOffset>
                </wp:positionV>
                <wp:extent cx="1265529" cy="746150"/>
                <wp:effectExtent l="0" t="0" r="0" b="0"/>
                <wp:wrapNone/>
                <wp:docPr id="20039030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29" cy="746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EC679" w14:textId="375F4616" w:rsidR="00037D67" w:rsidRPr="002221D1" w:rsidRDefault="00037D67" w:rsidP="00037D67">
                            <w:pPr>
                              <w:jc w:val="center"/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2221D1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Goals-Based Invest</w:t>
                            </w:r>
                            <w:r w:rsidR="00DE65F6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ment </w:t>
                            </w:r>
                            <w:r w:rsidR="00757819">
                              <w:rPr>
                                <w:rFonts w:ascii="Leelawadee UI Semilight" w:hAnsi="Leelawadee UI Semilight" w:cs="Leelawadee UI Semilight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Advisory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1180" id="_x0000_s1033" type="#_x0000_t202" style="position:absolute;margin-left:-23.65pt;margin-top:51.05pt;width:99.65pt;height:5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rQyGgIAADM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" filled="f" stroked="f" strokeweight=".5pt">
                <v:textbox>
                  <w:txbxContent>
                    <w:p w14:paraId="0D1EC679" w14:textId="375F4616" w:rsidR="00037D67" w:rsidRPr="002221D1" w:rsidRDefault="00037D67" w:rsidP="00037D67">
                      <w:pPr>
                        <w:jc w:val="center"/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2221D1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Goals-Based Invest</w:t>
                      </w:r>
                      <w:r w:rsidR="00DE65F6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 xml:space="preserve">ment </w:t>
                      </w:r>
                      <w:r w:rsidR="00757819">
                        <w:rPr>
                          <w:rFonts w:ascii="Leelawadee UI Semilight" w:hAnsi="Leelawadee UI Semilight" w:cs="Leelawadee UI Semilight"/>
                          <w:color w:val="1F3864" w:themeColor="accent1" w:themeShade="80"/>
                          <w:sz w:val="24"/>
                          <w:szCs w:val="24"/>
                        </w:rPr>
                        <w:t>Advisory</w:t>
                      </w:r>
                    </w:p>
                  </w:txbxContent>
                </v:textbox>
              </v:shape>
            </w:pict>
          </mc:Fallback>
        </mc:AlternateContent>
      </w:r>
      <w:r w:rsidR="00037D67" w:rsidRPr="00037D67">
        <w:rPr>
          <w:noProof/>
        </w:rPr>
        <w:drawing>
          <wp:anchor distT="0" distB="0" distL="114300" distR="114300" simplePos="0" relativeHeight="251667456" behindDoc="1" locked="0" layoutInCell="1" allowOverlap="1" wp14:anchorId="0E18F05E" wp14:editId="7A637FC6">
            <wp:simplePos x="0" y="0"/>
            <wp:positionH relativeFrom="margin">
              <wp:align>center</wp:align>
            </wp:positionH>
            <wp:positionV relativeFrom="paragraph">
              <wp:posOffset>-965</wp:posOffset>
            </wp:positionV>
            <wp:extent cx="6803136" cy="1608476"/>
            <wp:effectExtent l="0" t="0" r="0" b="0"/>
            <wp:wrapNone/>
            <wp:docPr id="75550738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07386" name="Picture 1" descr="A screenshot of a computer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1608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7D67" w:rsidRPr="0003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B"/>
    <w:rsid w:val="00037D67"/>
    <w:rsid w:val="00080054"/>
    <w:rsid w:val="00092BCB"/>
    <w:rsid w:val="00154B77"/>
    <w:rsid w:val="002221D1"/>
    <w:rsid w:val="00233F1F"/>
    <w:rsid w:val="003D642F"/>
    <w:rsid w:val="0047527D"/>
    <w:rsid w:val="00560D3A"/>
    <w:rsid w:val="005829ED"/>
    <w:rsid w:val="005863C2"/>
    <w:rsid w:val="00661C5C"/>
    <w:rsid w:val="006A5202"/>
    <w:rsid w:val="0074559F"/>
    <w:rsid w:val="00757819"/>
    <w:rsid w:val="008B5604"/>
    <w:rsid w:val="00C827C4"/>
    <w:rsid w:val="00D9623E"/>
    <w:rsid w:val="00DE65F6"/>
    <w:rsid w:val="00E06308"/>
    <w:rsid w:val="00F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2702"/>
  <w15:chartTrackingRefBased/>
  <w15:docId w15:val="{9D899C50-69CE-4C78-BE51-220C2275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formattedtext">
    <w:name w:val="preformattedtext"/>
    <w:basedOn w:val="DefaultParagraphFont"/>
    <w:rsid w:val="006A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7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2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Schaffer</dc:creator>
  <cp:keywords/>
  <dc:description/>
  <cp:lastModifiedBy>Caroline Schaffer</cp:lastModifiedBy>
  <cp:revision>3</cp:revision>
  <dcterms:created xsi:type="dcterms:W3CDTF">2023-08-21T15:18:00Z</dcterms:created>
  <dcterms:modified xsi:type="dcterms:W3CDTF">2023-08-21T15:19:00Z</dcterms:modified>
</cp:coreProperties>
</file>